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07" w:rsidRDefault="007F7D07">
      <w:pPr>
        <w:rPr>
          <w:sz w:val="32"/>
        </w:rPr>
      </w:pPr>
      <w:r>
        <w:rPr>
          <w:rFonts w:hint="eastAsia"/>
          <w:sz w:val="32"/>
        </w:rPr>
        <w:t>2</w:t>
      </w:r>
      <w:r w:rsidR="005C13B3">
        <w:rPr>
          <w:rFonts w:hint="eastAsia"/>
          <w:sz w:val="32"/>
        </w:rPr>
        <w:t>6</w:t>
      </w:r>
      <w:r>
        <w:rPr>
          <w:rFonts w:hint="eastAsia"/>
          <w:sz w:val="32"/>
        </w:rPr>
        <w:t xml:space="preserve">　水質監視の概要</w:t>
      </w:r>
    </w:p>
    <w:p w:rsidR="007F7D07" w:rsidRDefault="007F7D07">
      <w:pPr>
        <w:spacing w:line="340" w:lineRule="exact"/>
      </w:pPr>
    </w:p>
    <w:p w:rsidR="007F7D07" w:rsidRPr="00564135" w:rsidRDefault="004359BA" w:rsidP="006C6F56">
      <w:pPr>
        <w:snapToGrid w:val="0"/>
        <w:rPr>
          <w:color w:val="000000" w:themeColor="text1"/>
        </w:rPr>
      </w:pPr>
      <w:r w:rsidRPr="004B2947">
        <w:rPr>
          <w:rFonts w:hint="eastAsia"/>
          <w:color w:val="000000" w:themeColor="text1"/>
        </w:rPr>
        <w:t xml:space="preserve">　平成15年「新基準省令」の公布（平成16年4月1</w:t>
      </w:r>
      <w:r w:rsidR="007F7D07" w:rsidRPr="004B2947">
        <w:rPr>
          <w:rFonts w:hint="eastAsia"/>
          <w:color w:val="000000" w:themeColor="text1"/>
        </w:rPr>
        <w:t>日施行）に併せて水質基準を補完する項目としていた従来の「快適水質項目」及び</w:t>
      </w:r>
      <w:r w:rsidRPr="004B2947">
        <w:rPr>
          <w:rFonts w:hint="eastAsia"/>
          <w:color w:val="000000" w:themeColor="text1"/>
        </w:rPr>
        <w:t>「監視項目」が廃止され、新たに「水質管理目標設定項目」として</w:t>
      </w:r>
      <w:r w:rsidRPr="00564135">
        <w:rPr>
          <w:rFonts w:hint="eastAsia"/>
          <w:color w:val="000000" w:themeColor="text1"/>
        </w:rPr>
        <w:t>27</w:t>
      </w:r>
      <w:r w:rsidR="007F7D07" w:rsidRPr="00564135">
        <w:rPr>
          <w:rFonts w:hint="eastAsia"/>
          <w:color w:val="000000" w:themeColor="text1"/>
        </w:rPr>
        <w:t>項目が定められた。</w:t>
      </w:r>
    </w:p>
    <w:p w:rsidR="007F7D07" w:rsidRPr="00564135" w:rsidRDefault="007F7D07" w:rsidP="006C6F56">
      <w:pPr>
        <w:snapToGrid w:val="0"/>
        <w:rPr>
          <w:color w:val="000000" w:themeColor="text1"/>
        </w:rPr>
      </w:pPr>
      <w:r w:rsidRPr="00564135">
        <w:rPr>
          <w:rFonts w:hint="eastAsia"/>
          <w:color w:val="000000" w:themeColor="text1"/>
        </w:rPr>
        <w:t xml:space="preserve">　「水質管理目標設定項目」とは、浄水中で一定の検出の実績があるが毒性の評価が暫定的なもの、又は、浄水中では水質基準とする必要があるような濃度で検出されてはいないが、今後、当該濃度を超えて浄水中で検出される可能性があるもの等水質管理上留意が必要な項目とされている。「岩手県水道水質管</w:t>
      </w:r>
      <w:r w:rsidR="003126C4" w:rsidRPr="00564135">
        <w:rPr>
          <w:rFonts w:hint="eastAsia"/>
          <w:color w:val="000000" w:themeColor="text1"/>
        </w:rPr>
        <w:t>理計画」（令和3</w:t>
      </w:r>
      <w:r w:rsidR="004359BA" w:rsidRPr="00564135">
        <w:rPr>
          <w:rFonts w:hint="eastAsia"/>
          <w:color w:val="000000" w:themeColor="text1"/>
        </w:rPr>
        <w:t>年</w:t>
      </w:r>
      <w:r w:rsidR="009A5DC7" w:rsidRPr="00564135">
        <w:rPr>
          <w:rFonts w:hint="eastAsia"/>
          <w:color w:val="000000" w:themeColor="text1"/>
        </w:rPr>
        <w:t>3</w:t>
      </w:r>
      <w:r w:rsidR="004359BA" w:rsidRPr="00564135">
        <w:rPr>
          <w:rFonts w:hint="eastAsia"/>
          <w:color w:val="000000" w:themeColor="text1"/>
        </w:rPr>
        <w:t>月改定）では、</w:t>
      </w:r>
      <w:r w:rsidR="003126C4" w:rsidRPr="00564135">
        <w:rPr>
          <w:rFonts w:hint="eastAsia"/>
          <w:color w:val="000000" w:themeColor="text1"/>
        </w:rPr>
        <w:t>24</w:t>
      </w:r>
      <w:r w:rsidRPr="00564135">
        <w:rPr>
          <w:rFonts w:hint="eastAsia"/>
          <w:color w:val="000000" w:themeColor="text1"/>
        </w:rPr>
        <w:t>の定点監視地点において水道事業者が水質監視（体系的・組織的な監視項目に係る水質の測</w:t>
      </w:r>
      <w:r w:rsidR="004359BA" w:rsidRPr="00564135">
        <w:rPr>
          <w:rFonts w:hint="eastAsia"/>
          <w:color w:val="000000" w:themeColor="text1"/>
        </w:rPr>
        <w:t>定をいう。以下同じ。）を行うこととしており、これに基</w:t>
      </w:r>
      <w:r w:rsidR="00FB7735">
        <w:rPr>
          <w:rFonts w:hint="eastAsia"/>
          <w:color w:val="000000" w:themeColor="text1"/>
        </w:rPr>
        <w:t>づき令和４</w:t>
      </w:r>
      <w:r w:rsidR="004359BA" w:rsidRPr="00564135">
        <w:rPr>
          <w:rFonts w:hint="eastAsia"/>
          <w:color w:val="000000" w:themeColor="text1"/>
        </w:rPr>
        <w:t>年度においては</w:t>
      </w:r>
      <w:r w:rsidR="00BF0FBA" w:rsidRPr="00564135">
        <w:rPr>
          <w:rFonts w:hint="eastAsia"/>
          <w:color w:val="000000" w:themeColor="text1"/>
        </w:rPr>
        <w:t>2</w:t>
      </w:r>
      <w:r w:rsidR="00173A6A">
        <w:rPr>
          <w:rFonts w:hint="eastAsia"/>
          <w:color w:val="000000" w:themeColor="text1"/>
        </w:rPr>
        <w:t>4</w:t>
      </w:r>
      <w:bookmarkStart w:id="0" w:name="_GoBack"/>
      <w:bookmarkEnd w:id="0"/>
      <w:r w:rsidRPr="00564135">
        <w:rPr>
          <w:rFonts w:hint="eastAsia"/>
          <w:color w:val="000000" w:themeColor="text1"/>
        </w:rPr>
        <w:t>定点監視地点で水質監視が行われた。</w:t>
      </w:r>
    </w:p>
    <w:p w:rsidR="007F7D07" w:rsidRPr="00564135" w:rsidRDefault="007F7D07" w:rsidP="006C6F56">
      <w:pPr>
        <w:snapToGrid w:val="0"/>
        <w:rPr>
          <w:color w:val="000000" w:themeColor="text1"/>
        </w:rPr>
      </w:pPr>
      <w:r w:rsidRPr="00564135">
        <w:rPr>
          <w:rFonts w:hint="eastAsia"/>
          <w:color w:val="000000" w:themeColor="text1"/>
        </w:rPr>
        <w:t xml:space="preserve">　これらの水質監視の結果は、次頁以下のとおりである。</w:t>
      </w:r>
    </w:p>
    <w:p w:rsidR="002161C5" w:rsidRPr="00564135" w:rsidRDefault="002161C5" w:rsidP="006C6F56">
      <w:pPr>
        <w:snapToGrid w:val="0"/>
        <w:rPr>
          <w:color w:val="000000" w:themeColor="text1"/>
        </w:rPr>
      </w:pPr>
      <w:r w:rsidRPr="00564135">
        <w:rPr>
          <w:rFonts w:hint="eastAsia"/>
          <w:color w:val="000000" w:themeColor="text1"/>
        </w:rPr>
        <w:t xml:space="preserve">　なお、同項目の任意監視を行っている奥州市</w:t>
      </w:r>
      <w:r w:rsidR="00D960DF" w:rsidRPr="00564135">
        <w:rPr>
          <w:rFonts w:hint="eastAsia"/>
          <w:color w:val="000000" w:themeColor="text1"/>
        </w:rPr>
        <w:t>及び二戸市</w:t>
      </w:r>
      <w:r w:rsidRPr="00564135">
        <w:rPr>
          <w:rFonts w:hint="eastAsia"/>
          <w:color w:val="000000" w:themeColor="text1"/>
        </w:rPr>
        <w:t>の結果も併せて掲載する。</w:t>
      </w:r>
    </w:p>
    <w:p w:rsidR="002161C5" w:rsidRPr="00564135" w:rsidRDefault="002161C5" w:rsidP="006C6F56">
      <w:pPr>
        <w:snapToGrid w:val="0"/>
        <w:rPr>
          <w:color w:val="000000" w:themeColor="text1"/>
        </w:rPr>
      </w:pPr>
    </w:p>
    <w:p w:rsidR="007F7D07" w:rsidRPr="00564135" w:rsidRDefault="007F7D07">
      <w:pPr>
        <w:spacing w:line="34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1673"/>
        <w:gridCol w:w="6947"/>
      </w:tblGrid>
      <w:tr w:rsidR="00564135" w:rsidRPr="00564135" w:rsidTr="006C6F56">
        <w:tc>
          <w:tcPr>
            <w:tcW w:w="1216" w:type="dxa"/>
            <w:vAlign w:val="center"/>
          </w:tcPr>
          <w:p w:rsidR="007F7D07" w:rsidRPr="00564135" w:rsidRDefault="007F7D07" w:rsidP="00FF2CC7">
            <w:pPr>
              <w:spacing w:line="340" w:lineRule="exact"/>
              <w:jc w:val="center"/>
              <w:rPr>
                <w:color w:val="000000" w:themeColor="text1"/>
              </w:rPr>
            </w:pPr>
            <w:r w:rsidRPr="00564135">
              <w:rPr>
                <w:rFonts w:hint="eastAsia"/>
                <w:color w:val="000000" w:themeColor="text1"/>
                <w:spacing w:val="-1"/>
              </w:rPr>
              <w:t>監視区分</w:t>
            </w:r>
          </w:p>
        </w:tc>
        <w:tc>
          <w:tcPr>
            <w:tcW w:w="1673" w:type="dxa"/>
            <w:vAlign w:val="center"/>
          </w:tcPr>
          <w:p w:rsidR="007F7D07" w:rsidRPr="00564135" w:rsidRDefault="007F7D07" w:rsidP="00FF2CC7">
            <w:pPr>
              <w:spacing w:line="340" w:lineRule="exact"/>
              <w:jc w:val="center"/>
              <w:rPr>
                <w:color w:val="000000" w:themeColor="text1"/>
              </w:rPr>
            </w:pPr>
            <w:r w:rsidRPr="00564135">
              <w:rPr>
                <w:rFonts w:hint="eastAsia"/>
                <w:color w:val="000000" w:themeColor="text1"/>
                <w:spacing w:val="-1"/>
              </w:rPr>
              <w:t>実施主体</w:t>
            </w:r>
          </w:p>
        </w:tc>
        <w:tc>
          <w:tcPr>
            <w:tcW w:w="6947" w:type="dxa"/>
            <w:vAlign w:val="center"/>
          </w:tcPr>
          <w:p w:rsidR="007F7D07" w:rsidRPr="00564135" w:rsidRDefault="00FF2CC7" w:rsidP="00FF2CC7">
            <w:pPr>
              <w:spacing w:line="340" w:lineRule="exact"/>
              <w:ind w:firstLineChars="100" w:firstLine="218"/>
              <w:jc w:val="center"/>
              <w:rPr>
                <w:color w:val="000000" w:themeColor="text1"/>
              </w:rPr>
            </w:pPr>
            <w:r w:rsidRPr="00564135">
              <w:rPr>
                <w:rFonts w:hint="eastAsia"/>
                <w:color w:val="000000" w:themeColor="text1"/>
                <w:spacing w:val="-1"/>
              </w:rPr>
              <w:t>実施地</w:t>
            </w:r>
            <w:r w:rsidR="007F7D07" w:rsidRPr="00564135">
              <w:rPr>
                <w:rFonts w:hint="eastAsia"/>
                <w:color w:val="000000" w:themeColor="text1"/>
                <w:spacing w:val="-1"/>
              </w:rPr>
              <w:t>点</w:t>
            </w:r>
          </w:p>
        </w:tc>
      </w:tr>
      <w:tr w:rsidR="004B2947" w:rsidRPr="00564135" w:rsidTr="006C6F56">
        <w:trPr>
          <w:cantSplit/>
          <w:trHeight w:val="4106"/>
        </w:trPr>
        <w:tc>
          <w:tcPr>
            <w:tcW w:w="1216" w:type="dxa"/>
          </w:tcPr>
          <w:p w:rsidR="006C6F56" w:rsidRPr="00564135" w:rsidRDefault="006C6F56">
            <w:pPr>
              <w:spacing w:line="340" w:lineRule="exact"/>
              <w:rPr>
                <w:color w:val="000000" w:themeColor="text1"/>
              </w:rPr>
            </w:pPr>
            <w:r w:rsidRPr="00564135">
              <w:rPr>
                <w:rFonts w:hint="eastAsia"/>
                <w:color w:val="000000" w:themeColor="text1"/>
                <w:spacing w:val="-1"/>
              </w:rPr>
              <w:t>定点監視</w:t>
            </w:r>
          </w:p>
        </w:tc>
        <w:tc>
          <w:tcPr>
            <w:tcW w:w="1673" w:type="dxa"/>
          </w:tcPr>
          <w:p w:rsidR="006C6F56" w:rsidRPr="00564135" w:rsidRDefault="006C6F56">
            <w:pPr>
              <w:spacing w:line="340" w:lineRule="exact"/>
              <w:rPr>
                <w:color w:val="000000" w:themeColor="text1"/>
              </w:rPr>
            </w:pPr>
            <w:r w:rsidRPr="00564135">
              <w:rPr>
                <w:rFonts w:hint="eastAsia"/>
                <w:color w:val="000000" w:themeColor="text1"/>
              </w:rPr>
              <w:t>水道事業者及び水道用水供給事業者</w:t>
            </w:r>
          </w:p>
        </w:tc>
        <w:tc>
          <w:tcPr>
            <w:tcW w:w="6947" w:type="dxa"/>
          </w:tcPr>
          <w:p w:rsidR="006C6F56" w:rsidRPr="00564135" w:rsidRDefault="006C6F56" w:rsidP="00D26356">
            <w:pPr>
              <w:spacing w:line="340" w:lineRule="exact"/>
              <w:jc w:val="left"/>
              <w:rPr>
                <w:color w:val="000000" w:themeColor="text1"/>
                <w:szCs w:val="22"/>
              </w:rPr>
            </w:pPr>
            <w:r w:rsidRPr="00564135">
              <w:rPr>
                <w:rFonts w:hint="eastAsia"/>
                <w:color w:val="000000" w:themeColor="text1"/>
                <w:szCs w:val="22"/>
              </w:rPr>
              <w:t>盛岡市（米内川、中津川、簗川、雫石川）</w:t>
            </w:r>
          </w:p>
          <w:p w:rsidR="00F314F8" w:rsidRPr="00564135" w:rsidRDefault="00F314F8" w:rsidP="00D26356">
            <w:pPr>
              <w:spacing w:line="340" w:lineRule="exact"/>
              <w:jc w:val="left"/>
              <w:rPr>
                <w:color w:val="000000" w:themeColor="text1"/>
                <w:szCs w:val="22"/>
              </w:rPr>
            </w:pPr>
            <w:r w:rsidRPr="00564135">
              <w:rPr>
                <w:rFonts w:hint="eastAsia"/>
                <w:color w:val="000000" w:themeColor="text1"/>
                <w:szCs w:val="22"/>
              </w:rPr>
              <w:t>八幡平市（盲</w:t>
            </w:r>
            <w:r w:rsidR="00173A6A">
              <w:rPr>
                <w:rFonts w:hint="eastAsia"/>
                <w:color w:val="000000" w:themeColor="text1"/>
                <w:szCs w:val="22"/>
              </w:rPr>
              <w:t>清水</w:t>
            </w:r>
            <w:r w:rsidRPr="00564135">
              <w:rPr>
                <w:rFonts w:hint="eastAsia"/>
                <w:color w:val="000000" w:themeColor="text1"/>
                <w:szCs w:val="22"/>
              </w:rPr>
              <w:t>）</w:t>
            </w:r>
          </w:p>
          <w:p w:rsidR="00F314F8" w:rsidRPr="00564135" w:rsidRDefault="00F314F8" w:rsidP="00D26356">
            <w:pPr>
              <w:spacing w:line="340" w:lineRule="exact"/>
              <w:jc w:val="left"/>
              <w:rPr>
                <w:color w:val="000000" w:themeColor="text1"/>
                <w:szCs w:val="22"/>
              </w:rPr>
            </w:pPr>
            <w:r w:rsidRPr="00564135">
              <w:rPr>
                <w:rFonts w:hint="eastAsia"/>
                <w:color w:val="000000" w:themeColor="text1"/>
                <w:szCs w:val="22"/>
              </w:rPr>
              <w:t>滝沢市（姥屋敷水源、小岩井第2配水池</w:t>
            </w:r>
            <w:r w:rsidRPr="00564135">
              <w:rPr>
                <w:color w:val="000000" w:themeColor="text1"/>
                <w:szCs w:val="22"/>
              </w:rPr>
              <w:t>）</w:t>
            </w:r>
          </w:p>
          <w:p w:rsidR="006C6F56" w:rsidRPr="00564135" w:rsidRDefault="003126C4" w:rsidP="00D26356">
            <w:pPr>
              <w:spacing w:line="340" w:lineRule="exact"/>
              <w:jc w:val="left"/>
              <w:rPr>
                <w:color w:val="000000" w:themeColor="text1"/>
                <w:szCs w:val="22"/>
              </w:rPr>
            </w:pPr>
            <w:r w:rsidRPr="00564135">
              <w:rPr>
                <w:rFonts w:hint="eastAsia"/>
                <w:color w:val="000000" w:themeColor="text1"/>
                <w:szCs w:val="22"/>
              </w:rPr>
              <w:t>岩手中部水道企業団（</w:t>
            </w:r>
            <w:r w:rsidR="0044400A" w:rsidRPr="00564135">
              <w:rPr>
                <w:rFonts w:hint="eastAsia"/>
                <w:color w:val="000000" w:themeColor="text1"/>
                <w:szCs w:val="22"/>
              </w:rPr>
              <w:t>北幹線水路、北上川、</w:t>
            </w:r>
            <w:r w:rsidR="00F314F8" w:rsidRPr="00564135">
              <w:rPr>
                <w:rFonts w:hint="eastAsia"/>
                <w:color w:val="000000" w:themeColor="text1"/>
                <w:szCs w:val="22"/>
              </w:rPr>
              <w:t>江釣子、</w:t>
            </w:r>
            <w:r w:rsidR="0044400A" w:rsidRPr="00564135">
              <w:rPr>
                <w:rFonts w:hint="eastAsia"/>
                <w:color w:val="000000" w:themeColor="text1"/>
                <w:szCs w:val="22"/>
              </w:rPr>
              <w:t>和賀川浄水場</w:t>
            </w:r>
            <w:r w:rsidR="006C6F56" w:rsidRPr="00564135">
              <w:rPr>
                <w:rFonts w:hint="eastAsia"/>
                <w:color w:val="000000" w:themeColor="text1"/>
                <w:szCs w:val="22"/>
              </w:rPr>
              <w:t>、入畑ダム）</w:t>
            </w:r>
          </w:p>
          <w:p w:rsidR="006C6F56" w:rsidRPr="00564135" w:rsidRDefault="003126C4" w:rsidP="00D26356">
            <w:pPr>
              <w:spacing w:line="340" w:lineRule="exact"/>
              <w:jc w:val="left"/>
              <w:rPr>
                <w:color w:val="000000" w:themeColor="text1"/>
                <w:szCs w:val="22"/>
              </w:rPr>
            </w:pPr>
            <w:r w:rsidRPr="00564135">
              <w:rPr>
                <w:rFonts w:hint="eastAsia"/>
                <w:color w:val="000000" w:themeColor="text1"/>
                <w:szCs w:val="22"/>
              </w:rPr>
              <w:t>奥州市（</w:t>
            </w:r>
            <w:r w:rsidR="006C6F56" w:rsidRPr="00564135">
              <w:rPr>
                <w:rFonts w:hint="eastAsia"/>
                <w:color w:val="000000" w:themeColor="text1"/>
                <w:szCs w:val="22"/>
              </w:rPr>
              <w:t>第4水源</w:t>
            </w:r>
            <w:r w:rsidRPr="00564135">
              <w:rPr>
                <w:rFonts w:hint="eastAsia"/>
                <w:color w:val="000000" w:themeColor="text1"/>
                <w:szCs w:val="22"/>
              </w:rPr>
              <w:t>、上島第2</w:t>
            </w:r>
            <w:r w:rsidR="006C6F56" w:rsidRPr="00564135">
              <w:rPr>
                <w:rFonts w:hint="eastAsia"/>
                <w:color w:val="000000" w:themeColor="text1"/>
                <w:szCs w:val="22"/>
              </w:rPr>
              <w:t>）</w:t>
            </w:r>
          </w:p>
          <w:p w:rsidR="003126C4" w:rsidRPr="00564135" w:rsidRDefault="003126C4" w:rsidP="00D26356">
            <w:pPr>
              <w:spacing w:line="340" w:lineRule="exact"/>
              <w:jc w:val="left"/>
              <w:rPr>
                <w:color w:val="000000" w:themeColor="text1"/>
                <w:szCs w:val="22"/>
              </w:rPr>
            </w:pPr>
            <w:r w:rsidRPr="00564135">
              <w:rPr>
                <w:rFonts w:hint="eastAsia"/>
                <w:color w:val="000000" w:themeColor="text1"/>
                <w:szCs w:val="22"/>
              </w:rPr>
              <w:t>遠野市（高室浄水場</w:t>
            </w:r>
            <w:r w:rsidRPr="00564135">
              <w:rPr>
                <w:color w:val="000000" w:themeColor="text1"/>
                <w:szCs w:val="22"/>
              </w:rPr>
              <w:t>）</w:t>
            </w:r>
          </w:p>
          <w:p w:rsidR="006C6F56" w:rsidRPr="00564135" w:rsidRDefault="006C6F56" w:rsidP="00D26356">
            <w:pPr>
              <w:spacing w:line="340" w:lineRule="exact"/>
              <w:jc w:val="left"/>
              <w:rPr>
                <w:color w:val="000000" w:themeColor="text1"/>
                <w:szCs w:val="22"/>
              </w:rPr>
            </w:pPr>
            <w:r w:rsidRPr="00564135">
              <w:rPr>
                <w:rFonts w:hint="eastAsia"/>
                <w:color w:val="000000" w:themeColor="text1"/>
                <w:szCs w:val="22"/>
              </w:rPr>
              <w:t>一関市（</w:t>
            </w:r>
            <w:r w:rsidR="00173A6A">
              <w:rPr>
                <w:rFonts w:hint="eastAsia"/>
                <w:color w:val="000000" w:themeColor="text1"/>
                <w:szCs w:val="22"/>
              </w:rPr>
              <w:t>前堀、</w:t>
            </w:r>
            <w:r w:rsidRPr="00564135">
              <w:rPr>
                <w:rFonts w:hint="eastAsia"/>
                <w:color w:val="000000" w:themeColor="text1"/>
                <w:szCs w:val="22"/>
              </w:rPr>
              <w:t>磐井川）</w:t>
            </w:r>
          </w:p>
          <w:p w:rsidR="003126C4" w:rsidRPr="00564135" w:rsidRDefault="003126C4" w:rsidP="00D26356">
            <w:pPr>
              <w:spacing w:line="340" w:lineRule="exact"/>
              <w:jc w:val="left"/>
              <w:rPr>
                <w:color w:val="000000" w:themeColor="text1"/>
                <w:szCs w:val="22"/>
              </w:rPr>
            </w:pPr>
            <w:r w:rsidRPr="00564135">
              <w:rPr>
                <w:rFonts w:hint="eastAsia"/>
                <w:color w:val="000000" w:themeColor="text1"/>
                <w:szCs w:val="22"/>
              </w:rPr>
              <w:t>奥州金ケ崎行政事務組合（胆沢ダム）</w:t>
            </w:r>
          </w:p>
          <w:p w:rsidR="006C6F56" w:rsidRPr="00564135" w:rsidRDefault="006C6F56" w:rsidP="003126C4">
            <w:pPr>
              <w:spacing w:line="340" w:lineRule="exact"/>
              <w:rPr>
                <w:color w:val="000000" w:themeColor="text1"/>
                <w:szCs w:val="22"/>
              </w:rPr>
            </w:pPr>
            <w:r w:rsidRPr="00564135">
              <w:rPr>
                <w:rFonts w:hint="eastAsia"/>
                <w:color w:val="000000" w:themeColor="text1"/>
                <w:szCs w:val="22"/>
              </w:rPr>
              <w:t>大船渡市（</w:t>
            </w:r>
            <w:r w:rsidR="003126C4" w:rsidRPr="00564135">
              <w:rPr>
                <w:rFonts w:hint="eastAsia"/>
                <w:color w:val="000000" w:themeColor="text1"/>
                <w:szCs w:val="22"/>
              </w:rPr>
              <w:t>鷹生ダム</w:t>
            </w:r>
            <w:r w:rsidRPr="00564135">
              <w:rPr>
                <w:rFonts w:hint="eastAsia"/>
                <w:color w:val="000000" w:themeColor="text1"/>
                <w:szCs w:val="22"/>
              </w:rPr>
              <w:t>）</w:t>
            </w:r>
          </w:p>
          <w:p w:rsidR="006C6F56" w:rsidRPr="00564135" w:rsidRDefault="006C6F56">
            <w:pPr>
              <w:spacing w:line="340" w:lineRule="exact"/>
              <w:rPr>
                <w:color w:val="000000" w:themeColor="text1"/>
                <w:szCs w:val="22"/>
              </w:rPr>
            </w:pPr>
            <w:r w:rsidRPr="00564135">
              <w:rPr>
                <w:rFonts w:hint="eastAsia"/>
                <w:color w:val="000000" w:themeColor="text1"/>
                <w:spacing w:val="-1"/>
                <w:szCs w:val="22"/>
              </w:rPr>
              <w:t>陸前高田市（竹駒）</w:t>
            </w:r>
          </w:p>
          <w:p w:rsidR="006C6F56" w:rsidRPr="00564135" w:rsidRDefault="006C6F56">
            <w:pPr>
              <w:spacing w:line="340" w:lineRule="exact"/>
              <w:rPr>
                <w:color w:val="000000" w:themeColor="text1"/>
                <w:szCs w:val="22"/>
              </w:rPr>
            </w:pPr>
            <w:r w:rsidRPr="00564135">
              <w:rPr>
                <w:rFonts w:hint="eastAsia"/>
                <w:color w:val="000000" w:themeColor="text1"/>
                <w:szCs w:val="22"/>
              </w:rPr>
              <w:t>釜石市（新町第2）</w:t>
            </w:r>
          </w:p>
          <w:p w:rsidR="006C6F56" w:rsidRPr="00564135" w:rsidRDefault="006C6F56" w:rsidP="00761EA5">
            <w:pPr>
              <w:spacing w:line="340" w:lineRule="exact"/>
              <w:rPr>
                <w:color w:val="000000" w:themeColor="text1"/>
                <w:spacing w:val="-1"/>
                <w:szCs w:val="22"/>
              </w:rPr>
            </w:pPr>
            <w:r w:rsidRPr="00564135">
              <w:rPr>
                <w:rFonts w:hint="eastAsia"/>
                <w:color w:val="000000" w:themeColor="text1"/>
                <w:spacing w:val="-1"/>
                <w:szCs w:val="22"/>
              </w:rPr>
              <w:t>宮古市</w:t>
            </w:r>
            <w:r w:rsidRPr="00564135">
              <w:rPr>
                <w:color w:val="000000" w:themeColor="text1"/>
                <w:spacing w:val="-1"/>
                <w:szCs w:val="22"/>
              </w:rPr>
              <w:t>(</w:t>
            </w:r>
            <w:r w:rsidRPr="00564135">
              <w:rPr>
                <w:rFonts w:hint="eastAsia"/>
                <w:color w:val="000000" w:themeColor="text1"/>
                <w:spacing w:val="-1"/>
                <w:szCs w:val="22"/>
              </w:rPr>
              <w:t>宮古第1</w:t>
            </w:r>
            <w:r w:rsidRPr="00564135">
              <w:rPr>
                <w:color w:val="000000" w:themeColor="text1"/>
                <w:spacing w:val="-1"/>
                <w:szCs w:val="22"/>
              </w:rPr>
              <w:t>)</w:t>
            </w:r>
          </w:p>
          <w:p w:rsidR="006C6F56" w:rsidRPr="00564135" w:rsidRDefault="006C6F56" w:rsidP="00761EA5">
            <w:pPr>
              <w:spacing w:line="340" w:lineRule="exact"/>
              <w:rPr>
                <w:color w:val="000000" w:themeColor="text1"/>
                <w:spacing w:val="-1"/>
                <w:szCs w:val="22"/>
              </w:rPr>
            </w:pPr>
            <w:r w:rsidRPr="00564135">
              <w:rPr>
                <w:rFonts w:hint="eastAsia"/>
                <w:color w:val="000000" w:themeColor="text1"/>
                <w:spacing w:val="-1"/>
                <w:szCs w:val="22"/>
              </w:rPr>
              <w:t>久慈市</w:t>
            </w:r>
            <w:r w:rsidRPr="00564135">
              <w:rPr>
                <w:color w:val="000000" w:themeColor="text1"/>
                <w:spacing w:val="-1"/>
                <w:szCs w:val="22"/>
              </w:rPr>
              <w:t>(</w:t>
            </w:r>
            <w:r w:rsidR="003126C4" w:rsidRPr="00564135">
              <w:rPr>
                <w:rFonts w:hint="eastAsia"/>
                <w:color w:val="000000" w:themeColor="text1"/>
                <w:spacing w:val="-1"/>
                <w:szCs w:val="22"/>
              </w:rPr>
              <w:t>滝</w:t>
            </w:r>
            <w:r w:rsidRPr="00564135">
              <w:rPr>
                <w:rFonts w:hint="eastAsia"/>
                <w:color w:val="000000" w:themeColor="text1"/>
                <w:spacing w:val="-1"/>
                <w:szCs w:val="22"/>
              </w:rPr>
              <w:t>)</w:t>
            </w:r>
          </w:p>
          <w:p w:rsidR="006C6F56" w:rsidRPr="00564135" w:rsidRDefault="006C6F56" w:rsidP="003126C4">
            <w:pPr>
              <w:spacing w:line="340" w:lineRule="exact"/>
              <w:rPr>
                <w:color w:val="000000" w:themeColor="text1"/>
                <w:spacing w:val="-1"/>
              </w:rPr>
            </w:pPr>
            <w:r w:rsidRPr="00564135">
              <w:rPr>
                <w:rFonts w:hint="eastAsia"/>
                <w:color w:val="000000" w:themeColor="text1"/>
                <w:spacing w:val="-1"/>
                <w:szCs w:val="22"/>
              </w:rPr>
              <w:t>二戸市</w:t>
            </w:r>
            <w:r w:rsidRPr="00564135">
              <w:rPr>
                <w:color w:val="000000" w:themeColor="text1"/>
                <w:spacing w:val="-1"/>
                <w:szCs w:val="22"/>
              </w:rPr>
              <w:t>(</w:t>
            </w:r>
            <w:r w:rsidRPr="00564135">
              <w:rPr>
                <w:rFonts w:hint="eastAsia"/>
                <w:color w:val="000000" w:themeColor="text1"/>
                <w:spacing w:val="-1"/>
                <w:szCs w:val="22"/>
              </w:rPr>
              <w:t>堀野</w:t>
            </w:r>
            <w:r w:rsidRPr="00564135">
              <w:rPr>
                <w:color w:val="000000" w:themeColor="text1"/>
                <w:spacing w:val="-1"/>
                <w:szCs w:val="22"/>
              </w:rPr>
              <w:t>)</w:t>
            </w:r>
          </w:p>
        </w:tc>
      </w:tr>
    </w:tbl>
    <w:p w:rsidR="007F7D07" w:rsidRPr="00564135" w:rsidRDefault="007F7D07" w:rsidP="00195295">
      <w:pPr>
        <w:spacing w:line="340" w:lineRule="exact"/>
        <w:rPr>
          <w:strike/>
          <w:color w:val="000000" w:themeColor="text1"/>
        </w:rPr>
      </w:pPr>
    </w:p>
    <w:sectPr w:rsidR="007F7D07" w:rsidRPr="00564135">
      <w:pgSz w:w="11906" w:h="16838"/>
      <w:pgMar w:top="1134" w:right="1134" w:bottom="851" w:left="1134" w:header="737"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22" w:rsidRDefault="00406222" w:rsidP="007822F6">
      <w:r>
        <w:separator/>
      </w:r>
    </w:p>
  </w:endnote>
  <w:endnote w:type="continuationSeparator" w:id="0">
    <w:p w:rsidR="00406222" w:rsidRDefault="00406222" w:rsidP="0078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22" w:rsidRDefault="00406222" w:rsidP="007822F6">
      <w:r>
        <w:separator/>
      </w:r>
    </w:p>
  </w:footnote>
  <w:footnote w:type="continuationSeparator" w:id="0">
    <w:p w:rsidR="00406222" w:rsidRDefault="00406222" w:rsidP="00782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BA"/>
    <w:rsid w:val="00023B15"/>
    <w:rsid w:val="00075E97"/>
    <w:rsid w:val="00077736"/>
    <w:rsid w:val="00173A6A"/>
    <w:rsid w:val="00195295"/>
    <w:rsid w:val="001A224D"/>
    <w:rsid w:val="001D0799"/>
    <w:rsid w:val="002161C5"/>
    <w:rsid w:val="00301E60"/>
    <w:rsid w:val="003126C4"/>
    <w:rsid w:val="003C2D1D"/>
    <w:rsid w:val="003C7EA1"/>
    <w:rsid w:val="00406222"/>
    <w:rsid w:val="00411DB8"/>
    <w:rsid w:val="00423FF7"/>
    <w:rsid w:val="004359BA"/>
    <w:rsid w:val="0044400A"/>
    <w:rsid w:val="0045072B"/>
    <w:rsid w:val="004B2947"/>
    <w:rsid w:val="004B2C67"/>
    <w:rsid w:val="00564135"/>
    <w:rsid w:val="00582DA2"/>
    <w:rsid w:val="005C13B3"/>
    <w:rsid w:val="005E4A3D"/>
    <w:rsid w:val="0063271C"/>
    <w:rsid w:val="006B5153"/>
    <w:rsid w:val="006C6F56"/>
    <w:rsid w:val="0073321B"/>
    <w:rsid w:val="00733894"/>
    <w:rsid w:val="00747EFC"/>
    <w:rsid w:val="00761EA5"/>
    <w:rsid w:val="007822F6"/>
    <w:rsid w:val="007F63F2"/>
    <w:rsid w:val="007F7D07"/>
    <w:rsid w:val="00840452"/>
    <w:rsid w:val="00847901"/>
    <w:rsid w:val="00856DB1"/>
    <w:rsid w:val="00863A1E"/>
    <w:rsid w:val="008E75F6"/>
    <w:rsid w:val="00926758"/>
    <w:rsid w:val="00966AA5"/>
    <w:rsid w:val="009A5DC7"/>
    <w:rsid w:val="00AA6BF8"/>
    <w:rsid w:val="00AC5250"/>
    <w:rsid w:val="00B200DC"/>
    <w:rsid w:val="00BD587B"/>
    <w:rsid w:val="00BF0FBA"/>
    <w:rsid w:val="00C61698"/>
    <w:rsid w:val="00CD0B5C"/>
    <w:rsid w:val="00CE5AF9"/>
    <w:rsid w:val="00D26356"/>
    <w:rsid w:val="00D960DF"/>
    <w:rsid w:val="00DA3606"/>
    <w:rsid w:val="00DB41B2"/>
    <w:rsid w:val="00EC382E"/>
    <w:rsid w:val="00F257BA"/>
    <w:rsid w:val="00F314F8"/>
    <w:rsid w:val="00F53880"/>
    <w:rsid w:val="00FA672D"/>
    <w:rsid w:val="00FB7735"/>
    <w:rsid w:val="00FE0806"/>
    <w:rsid w:val="00FF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847C273"/>
  <w15:docId w15:val="{0D4F2DCB-CFE1-4B3A-B88F-96205279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42" w:lineRule="exact"/>
      <w:jc w:val="both"/>
    </w:pPr>
    <w:rPr>
      <w:spacing w:val="3"/>
    </w:rPr>
  </w:style>
  <w:style w:type="paragraph" w:styleId="a3">
    <w:name w:val="Body Text"/>
    <w:basedOn w:val="a"/>
    <w:semiHidden/>
    <w:pPr>
      <w:spacing w:line="340" w:lineRule="exact"/>
    </w:pPr>
  </w:style>
  <w:style w:type="paragraph" w:styleId="a4">
    <w:name w:val="header"/>
    <w:basedOn w:val="a"/>
    <w:link w:val="a5"/>
    <w:uiPriority w:val="99"/>
    <w:unhideWhenUsed/>
    <w:rsid w:val="007822F6"/>
    <w:pPr>
      <w:tabs>
        <w:tab w:val="center" w:pos="4252"/>
        <w:tab w:val="right" w:pos="8504"/>
      </w:tabs>
      <w:snapToGrid w:val="0"/>
    </w:pPr>
  </w:style>
  <w:style w:type="character" w:customStyle="1" w:styleId="a5">
    <w:name w:val="ヘッダー (文字)"/>
    <w:link w:val="a4"/>
    <w:uiPriority w:val="99"/>
    <w:rsid w:val="007822F6"/>
    <w:rPr>
      <w:kern w:val="2"/>
      <w:sz w:val="21"/>
      <w:szCs w:val="24"/>
    </w:rPr>
  </w:style>
  <w:style w:type="paragraph" w:styleId="a6">
    <w:name w:val="footer"/>
    <w:basedOn w:val="a"/>
    <w:link w:val="a7"/>
    <w:uiPriority w:val="99"/>
    <w:unhideWhenUsed/>
    <w:rsid w:val="007822F6"/>
    <w:pPr>
      <w:tabs>
        <w:tab w:val="center" w:pos="4252"/>
        <w:tab w:val="right" w:pos="8504"/>
      </w:tabs>
      <w:snapToGrid w:val="0"/>
    </w:pPr>
  </w:style>
  <w:style w:type="character" w:customStyle="1" w:styleId="a7">
    <w:name w:val="フッター (文字)"/>
    <w:link w:val="a6"/>
    <w:uiPriority w:val="99"/>
    <w:rsid w:val="007822F6"/>
    <w:rPr>
      <w:kern w:val="2"/>
      <w:sz w:val="21"/>
      <w:szCs w:val="24"/>
    </w:rPr>
  </w:style>
  <w:style w:type="paragraph" w:styleId="a8">
    <w:name w:val="Balloon Text"/>
    <w:basedOn w:val="a"/>
    <w:link w:val="a9"/>
    <w:uiPriority w:val="99"/>
    <w:semiHidden/>
    <w:unhideWhenUsed/>
    <w:rsid w:val="00BF0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0F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Ｈ10水質監視の概要　OASYS</vt:lpstr>
      <vt:lpstr>Ｈ10水質監視の概要　OASYS</vt:lpstr>
    </vt:vector>
  </TitlesOfParts>
  <Company>岩手県</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Ｈ10水質監視の概要　OASYS</dc:title>
  <dc:creator>岩手県</dc:creator>
  <cp:lastModifiedBy>100448</cp:lastModifiedBy>
  <cp:revision>17</cp:revision>
  <cp:lastPrinted>2023-03-17T07:57:00Z</cp:lastPrinted>
  <dcterms:created xsi:type="dcterms:W3CDTF">2018-07-13T01:56:00Z</dcterms:created>
  <dcterms:modified xsi:type="dcterms:W3CDTF">2024-03-13T06:09:00Z</dcterms:modified>
</cp:coreProperties>
</file>