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B065B1" w14:textId="0C125FC5" w:rsidR="00A30C93" w:rsidRPr="00A30C93" w:rsidRDefault="00AC712D" w:rsidP="00AC712D">
      <w:pPr>
        <w:autoSpaceDE w:val="0"/>
        <w:autoSpaceDN w:val="0"/>
        <w:jc w:val="center"/>
        <w:rPr>
          <w:rFonts w:ascii="HGSｺﾞｼｯｸE" w:eastAsia="HGSｺﾞｼｯｸE" w:hAnsi="HGSｺﾞｼｯｸE"/>
          <w:sz w:val="28"/>
          <w:szCs w:val="28"/>
        </w:rPr>
      </w:pPr>
      <w:bookmarkStart w:id="0" w:name="_Hlk103072200"/>
      <w:r>
        <w:rPr>
          <w:rFonts w:ascii="HGSｺﾞｼｯｸE" w:eastAsia="HGSｺﾞｼｯｸE" w:hAnsi="HGSｺﾞｼｯｸE" w:hint="eastAsia"/>
          <w:sz w:val="28"/>
          <w:szCs w:val="28"/>
        </w:rPr>
        <w:t>学校保健統計</w:t>
      </w:r>
      <w:r w:rsidR="00A30C93" w:rsidRPr="00A30C93">
        <w:rPr>
          <w:rFonts w:ascii="HGSｺﾞｼｯｸE" w:eastAsia="HGSｺﾞｼｯｸE" w:hAnsi="HGSｺﾞｼｯｸE" w:hint="eastAsia"/>
          <w:sz w:val="28"/>
          <w:szCs w:val="28"/>
        </w:rPr>
        <w:t>調査の概要</w:t>
      </w:r>
    </w:p>
    <w:p w14:paraId="52F0B239" w14:textId="77777777" w:rsidR="00AC712D" w:rsidRDefault="00AC712D" w:rsidP="00AC712D"/>
    <w:p w14:paraId="553A0021" w14:textId="5851BDF1" w:rsidR="00A30C93" w:rsidRPr="00A30C93" w:rsidRDefault="00A30C93" w:rsidP="00AC712D">
      <w:pPr>
        <w:autoSpaceDE w:val="0"/>
        <w:autoSpaceDN w:val="0"/>
        <w:ind w:left="227" w:hangingChars="100" w:hanging="227"/>
        <w:rPr>
          <w:rFonts w:ascii="HGSｺﾞｼｯｸE" w:eastAsia="HGSｺﾞｼｯｸE" w:hAnsi="HGSｺﾞｼｯｸE"/>
        </w:rPr>
      </w:pPr>
      <w:r w:rsidRPr="00A30C93">
        <w:rPr>
          <w:rFonts w:ascii="HGSｺﾞｼｯｸE" w:eastAsia="HGSｺﾞｼｯｸE" w:hAnsi="HGSｺﾞｼｯｸE" w:hint="eastAsia"/>
        </w:rPr>
        <w:t>１　調査の目的</w:t>
      </w:r>
    </w:p>
    <w:p w14:paraId="2D23E11C" w14:textId="77777777" w:rsidR="00A30C93" w:rsidRDefault="00A30C93" w:rsidP="0085692D">
      <w:pPr>
        <w:autoSpaceDE w:val="0"/>
        <w:autoSpaceDN w:val="0"/>
        <w:ind w:leftChars="100" w:left="227" w:firstLineChars="100" w:firstLine="227"/>
      </w:pPr>
      <w:r>
        <w:rPr>
          <w:rFonts w:hint="eastAsia"/>
        </w:rPr>
        <w:t>この調査は、学校における幼児・児童及び生徒（以下「児童等」という。）の発育及び健康の状態を明らかにすることを目的とする。</w:t>
      </w:r>
    </w:p>
    <w:p w14:paraId="547FB0F5" w14:textId="77777777" w:rsidR="00A30C93" w:rsidRDefault="00A30C93" w:rsidP="00AC712D">
      <w:pPr>
        <w:autoSpaceDE w:val="0"/>
        <w:autoSpaceDN w:val="0"/>
      </w:pPr>
    </w:p>
    <w:p w14:paraId="41B49347" w14:textId="77777777" w:rsidR="00A30C93" w:rsidRPr="00A30C93" w:rsidRDefault="00A30C93" w:rsidP="00AC712D">
      <w:pPr>
        <w:autoSpaceDE w:val="0"/>
        <w:autoSpaceDN w:val="0"/>
        <w:ind w:left="227" w:hangingChars="100" w:hanging="227"/>
        <w:rPr>
          <w:rFonts w:ascii="HGSｺﾞｼｯｸE" w:eastAsia="HGSｺﾞｼｯｸE" w:hAnsi="HGSｺﾞｼｯｸE"/>
        </w:rPr>
      </w:pPr>
      <w:r w:rsidRPr="00A30C93">
        <w:rPr>
          <w:rFonts w:ascii="HGSｺﾞｼｯｸE" w:eastAsia="HGSｺﾞｼｯｸE" w:hAnsi="HGSｺﾞｼｯｸE" w:hint="eastAsia"/>
        </w:rPr>
        <w:t>２　調査の周期・期日</w:t>
      </w:r>
    </w:p>
    <w:p w14:paraId="4782D054" w14:textId="759ACC0A" w:rsidR="00A30C93" w:rsidRDefault="00A30C93" w:rsidP="001D40B3">
      <w:pPr>
        <w:autoSpaceDE w:val="0"/>
        <w:autoSpaceDN w:val="0"/>
        <w:ind w:leftChars="100" w:left="454" w:hangingChars="100" w:hanging="227"/>
      </w:pPr>
      <w:r>
        <w:t>(１)　周期　昭和</w:t>
      </w:r>
      <w:r w:rsidR="00CD738A">
        <w:rPr>
          <w:rFonts w:hint="eastAsia"/>
        </w:rPr>
        <w:t>23</w:t>
      </w:r>
      <w:r>
        <w:t>年度から毎年実施（昭和</w:t>
      </w:r>
      <w:r w:rsidR="00CD738A">
        <w:rPr>
          <w:rFonts w:hint="eastAsia"/>
        </w:rPr>
        <w:t>23</w:t>
      </w:r>
      <w:r>
        <w:t>年度から昭和</w:t>
      </w:r>
      <w:r w:rsidR="00CD738A">
        <w:rPr>
          <w:rFonts w:hint="eastAsia"/>
        </w:rPr>
        <w:t>34</w:t>
      </w:r>
      <w:r>
        <w:t>年度までは、統計の名称を「学校衛生統計」として実施）。</w:t>
      </w:r>
    </w:p>
    <w:p w14:paraId="007EEF93" w14:textId="501318B5" w:rsidR="004771C4" w:rsidRDefault="004771C4" w:rsidP="0085692D">
      <w:pPr>
        <w:autoSpaceDE w:val="0"/>
        <w:autoSpaceDN w:val="0"/>
        <w:ind w:leftChars="100" w:left="454" w:hangingChars="100" w:hanging="227"/>
      </w:pPr>
      <w:r w:rsidRPr="004771C4">
        <w:t>(２)　期日　調査は、学校保健安全法による健康診断の結果に基づき、４月１日から６月</w:t>
      </w:r>
      <w:r w:rsidR="00CD738A">
        <w:rPr>
          <w:rFonts w:hint="eastAsia"/>
        </w:rPr>
        <w:t>30</w:t>
      </w:r>
      <w:r w:rsidRPr="004771C4">
        <w:t>日の間に実施。</w:t>
      </w:r>
      <w:bookmarkStart w:id="1" w:name="_GoBack"/>
      <w:bookmarkEnd w:id="1"/>
    </w:p>
    <w:p w14:paraId="20B991B4" w14:textId="77777777" w:rsidR="00A30C93" w:rsidRDefault="00A30C93" w:rsidP="00A30C93">
      <w:pPr>
        <w:autoSpaceDE w:val="0"/>
        <w:autoSpaceDN w:val="0"/>
      </w:pPr>
    </w:p>
    <w:p w14:paraId="0A175BD2" w14:textId="1A34E4F5" w:rsidR="00A30C93" w:rsidRPr="00A30C93" w:rsidRDefault="00A30C93" w:rsidP="0085692D">
      <w:pPr>
        <w:autoSpaceDE w:val="0"/>
        <w:autoSpaceDN w:val="0"/>
        <w:ind w:left="227" w:hangingChars="100" w:hanging="227"/>
        <w:rPr>
          <w:rFonts w:ascii="HGSｺﾞｼｯｸE" w:eastAsia="HGSｺﾞｼｯｸE" w:hAnsi="HGSｺﾞｼｯｸE"/>
        </w:rPr>
      </w:pPr>
      <w:r w:rsidRPr="00A30C93">
        <w:rPr>
          <w:rFonts w:ascii="HGSｺﾞｼｯｸE" w:eastAsia="HGSｺﾞｼｯｸE" w:hAnsi="HGSｺﾞｼｯｸE" w:hint="eastAsia"/>
        </w:rPr>
        <w:t>３　調査の</w:t>
      </w:r>
      <w:r w:rsidR="00FD4CF7">
        <w:rPr>
          <w:rFonts w:ascii="HGSｺﾞｼｯｸE" w:eastAsia="HGSｺﾞｼｯｸE" w:hAnsi="HGSｺﾞｼｯｸE" w:hint="eastAsia"/>
        </w:rPr>
        <w:t>範囲</w:t>
      </w:r>
      <w:r w:rsidR="001D40B3">
        <w:rPr>
          <w:rFonts w:ascii="HGSｺﾞｼｯｸE" w:eastAsia="HGSｺﾞｼｯｸE" w:hAnsi="HGSｺﾞｼｯｸE" w:hint="eastAsia"/>
        </w:rPr>
        <w:t>・対象</w:t>
      </w:r>
    </w:p>
    <w:p w14:paraId="198CEF3B" w14:textId="39F2F413" w:rsidR="001D40B3" w:rsidRDefault="001D40B3" w:rsidP="001D40B3">
      <w:pPr>
        <w:autoSpaceDE w:val="0"/>
        <w:autoSpaceDN w:val="0"/>
        <w:ind w:leftChars="100" w:left="454" w:hangingChars="100" w:hanging="227"/>
      </w:pPr>
      <w:r>
        <w:rPr>
          <w:rFonts w:hint="eastAsia"/>
        </w:rPr>
        <w:t xml:space="preserve">(１)　範囲　</w:t>
      </w:r>
      <w:r w:rsidR="00FD4CF7" w:rsidRPr="00FD4CF7">
        <w:rPr>
          <w:rFonts w:hint="eastAsia"/>
        </w:rPr>
        <w:t>幼稚園、小学校、中学校、</w:t>
      </w:r>
      <w:r w:rsidR="00FD4CF7">
        <w:rPr>
          <w:rFonts w:hint="eastAsia"/>
        </w:rPr>
        <w:t>義務教育学校、</w:t>
      </w:r>
      <w:r w:rsidR="00FD4CF7" w:rsidRPr="00FD4CF7">
        <w:rPr>
          <w:rFonts w:hint="eastAsia"/>
        </w:rPr>
        <w:t>高等学校</w:t>
      </w:r>
      <w:r w:rsidR="00FD4CF7">
        <w:rPr>
          <w:rFonts w:hint="eastAsia"/>
        </w:rPr>
        <w:t>及び</w:t>
      </w:r>
      <w:r w:rsidR="00FD4CF7" w:rsidRPr="00FD4CF7">
        <w:rPr>
          <w:rFonts w:hint="eastAsia"/>
        </w:rPr>
        <w:t>幼保連携型認定こども園のうち、文部科学大臣があらかじめ指定する学校（以下「調査実施校」という</w:t>
      </w:r>
      <w:r w:rsidR="00FD4CF7">
        <w:rPr>
          <w:rFonts w:hint="eastAsia"/>
        </w:rPr>
        <w:t>。</w:t>
      </w:r>
      <w:r w:rsidR="00FD4CF7" w:rsidRPr="00FD4CF7">
        <w:rPr>
          <w:rFonts w:hint="eastAsia"/>
        </w:rPr>
        <w:t>）</w:t>
      </w:r>
      <w:r>
        <w:rPr>
          <w:rFonts w:hint="eastAsia"/>
        </w:rPr>
        <w:t>。</w:t>
      </w:r>
    </w:p>
    <w:p w14:paraId="718BE008" w14:textId="195A05C5" w:rsidR="00A30C93" w:rsidRDefault="001D40B3" w:rsidP="001D40B3">
      <w:pPr>
        <w:autoSpaceDE w:val="0"/>
        <w:autoSpaceDN w:val="0"/>
        <w:ind w:leftChars="100" w:left="454" w:hangingChars="100" w:hanging="227"/>
      </w:pPr>
      <w:r>
        <w:rPr>
          <w:rFonts w:hint="eastAsia"/>
        </w:rPr>
        <w:t xml:space="preserve">(２)　対象　</w:t>
      </w:r>
      <w:r w:rsidRPr="00FD4CF7">
        <w:rPr>
          <w:rFonts w:hint="eastAsia"/>
        </w:rPr>
        <w:t>調査実施校</w:t>
      </w:r>
      <w:r w:rsidR="00FD4CF7">
        <w:rPr>
          <w:rFonts w:hint="eastAsia"/>
        </w:rPr>
        <w:t>に在籍する</w:t>
      </w:r>
      <w:r w:rsidR="00A30C93">
        <w:t>満５歳から</w:t>
      </w:r>
      <w:r w:rsidR="00CD738A">
        <w:rPr>
          <w:rFonts w:hint="eastAsia"/>
        </w:rPr>
        <w:t>17</w:t>
      </w:r>
      <w:r w:rsidR="00A30C93">
        <w:t>歳までの児童等の一部。</w:t>
      </w:r>
    </w:p>
    <w:p w14:paraId="1E1E8327" w14:textId="77777777" w:rsidR="00A30C93" w:rsidRDefault="00A30C93" w:rsidP="00A30C93">
      <w:pPr>
        <w:autoSpaceDE w:val="0"/>
        <w:autoSpaceDN w:val="0"/>
      </w:pPr>
    </w:p>
    <w:p w14:paraId="139A268B" w14:textId="77777777" w:rsidR="00A30C93" w:rsidRPr="00A30C93" w:rsidRDefault="00A30C93" w:rsidP="00AC712D">
      <w:pPr>
        <w:autoSpaceDE w:val="0"/>
        <w:autoSpaceDN w:val="0"/>
        <w:ind w:left="227" w:hangingChars="100" w:hanging="227"/>
        <w:rPr>
          <w:rFonts w:ascii="HGSｺﾞｼｯｸE" w:eastAsia="HGSｺﾞｼｯｸE" w:hAnsi="HGSｺﾞｼｯｸE"/>
        </w:rPr>
      </w:pPr>
      <w:r w:rsidRPr="00A30C93">
        <w:rPr>
          <w:rFonts w:ascii="HGSｺﾞｼｯｸE" w:eastAsia="HGSｺﾞｼｯｸE" w:hAnsi="HGSｺﾞｼｯｸE" w:hint="eastAsia"/>
        </w:rPr>
        <w:t>４　調査の種類と調査事項</w:t>
      </w:r>
    </w:p>
    <w:tbl>
      <w:tblPr>
        <w:tblStyle w:val="a3"/>
        <w:tblW w:w="8617" w:type="dxa"/>
        <w:jc w:val="righ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44"/>
        <w:gridCol w:w="6973"/>
      </w:tblGrid>
      <w:tr w:rsidR="00CC4DBC" w14:paraId="7B494274" w14:textId="77777777" w:rsidTr="00CC39CE">
        <w:trPr>
          <w:trHeight w:val="397"/>
          <w:jc w:val="right"/>
        </w:trPr>
        <w:tc>
          <w:tcPr>
            <w:tcW w:w="1644" w:type="dxa"/>
            <w:vAlign w:val="center"/>
          </w:tcPr>
          <w:p w14:paraId="0FDBCA21" w14:textId="7E9E8ACF" w:rsidR="00EB729A" w:rsidRDefault="00CC4DBC" w:rsidP="00CC4DBC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種類</w:t>
            </w:r>
          </w:p>
        </w:tc>
        <w:tc>
          <w:tcPr>
            <w:tcW w:w="6973" w:type="dxa"/>
            <w:vAlign w:val="center"/>
          </w:tcPr>
          <w:p w14:paraId="7DE5FDDF" w14:textId="34ABA21C" w:rsidR="00EB729A" w:rsidRDefault="00CC4DBC" w:rsidP="00CC4DBC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調査事項</w:t>
            </w:r>
          </w:p>
        </w:tc>
      </w:tr>
      <w:tr w:rsidR="00CC4DBC" w14:paraId="54A54C45" w14:textId="77777777" w:rsidTr="00CC39CE">
        <w:trPr>
          <w:trHeight w:val="397"/>
          <w:jc w:val="right"/>
        </w:trPr>
        <w:tc>
          <w:tcPr>
            <w:tcW w:w="1644" w:type="dxa"/>
            <w:vAlign w:val="center"/>
          </w:tcPr>
          <w:p w14:paraId="44875274" w14:textId="699B1037" w:rsidR="00CC4DBC" w:rsidRDefault="00CC4DBC" w:rsidP="00CC4DBC">
            <w:pPr>
              <w:autoSpaceDE w:val="0"/>
              <w:autoSpaceDN w:val="0"/>
              <w:jc w:val="center"/>
            </w:pPr>
            <w:r w:rsidRPr="0041245F">
              <w:rPr>
                <w:rFonts w:hint="eastAsia"/>
              </w:rPr>
              <w:t>発育状態調査</w:t>
            </w:r>
          </w:p>
        </w:tc>
        <w:tc>
          <w:tcPr>
            <w:tcW w:w="6973" w:type="dxa"/>
            <w:vAlign w:val="center"/>
          </w:tcPr>
          <w:p w14:paraId="1672FECA" w14:textId="7CC9EF62" w:rsidR="00CC4DBC" w:rsidRDefault="00CC4DBC" w:rsidP="00CC4DBC">
            <w:pPr>
              <w:autoSpaceDE w:val="0"/>
              <w:autoSpaceDN w:val="0"/>
            </w:pPr>
            <w:r w:rsidRPr="0041245F">
              <w:t>身長、体重</w:t>
            </w:r>
          </w:p>
        </w:tc>
      </w:tr>
      <w:tr w:rsidR="00CC4DBC" w14:paraId="04336A32" w14:textId="77777777" w:rsidTr="00CC39CE">
        <w:trPr>
          <w:trHeight w:val="1587"/>
          <w:jc w:val="right"/>
        </w:trPr>
        <w:tc>
          <w:tcPr>
            <w:tcW w:w="1644" w:type="dxa"/>
            <w:vAlign w:val="center"/>
          </w:tcPr>
          <w:p w14:paraId="646BD871" w14:textId="588D20A2" w:rsidR="00CC4DBC" w:rsidRDefault="00CC4DBC" w:rsidP="00CC4DBC">
            <w:pPr>
              <w:autoSpaceDE w:val="0"/>
              <w:autoSpaceDN w:val="0"/>
              <w:jc w:val="center"/>
            </w:pPr>
            <w:r w:rsidRPr="008C29E9">
              <w:rPr>
                <w:rFonts w:hAnsi="ＭＳ 明朝" w:hint="eastAsia"/>
              </w:rPr>
              <w:t>健康状態調査</w:t>
            </w:r>
          </w:p>
        </w:tc>
        <w:tc>
          <w:tcPr>
            <w:tcW w:w="6973" w:type="dxa"/>
            <w:vAlign w:val="center"/>
          </w:tcPr>
          <w:p w14:paraId="185B5E0A" w14:textId="03E878CF" w:rsidR="00CC4DBC" w:rsidRDefault="00CC4DBC" w:rsidP="00520738">
            <w:pPr>
              <w:autoSpaceDE w:val="0"/>
              <w:autoSpaceDN w:val="0"/>
            </w:pPr>
            <w:r w:rsidRPr="008C29E9">
              <w:rPr>
                <w:rFonts w:hAnsi="ＭＳ 明朝" w:hint="eastAsia"/>
              </w:rPr>
              <w:t>栄養状態、脊柱・胸郭・四肢の</w:t>
            </w:r>
            <w:r w:rsidR="00520738">
              <w:rPr>
                <w:rFonts w:hAnsi="ＭＳ 明朝" w:hint="eastAsia"/>
              </w:rPr>
              <w:t>疾病・異常の有無</w:t>
            </w:r>
            <w:r w:rsidRPr="008C29E9">
              <w:rPr>
                <w:rFonts w:hAnsi="ＭＳ 明朝" w:hint="eastAsia"/>
              </w:rPr>
              <w:t>、視力、聴力、眼の疾病・異常の有無、耳鼻</w:t>
            </w:r>
            <w:r w:rsidR="00520738">
              <w:rPr>
                <w:rFonts w:hAnsi="ＭＳ 明朝" w:hint="eastAsia"/>
              </w:rPr>
              <w:t>咽頭</w:t>
            </w:r>
            <w:r w:rsidRPr="008C29E9">
              <w:rPr>
                <w:rFonts w:hAnsi="ＭＳ 明朝" w:hint="eastAsia"/>
              </w:rPr>
              <w:t>疾患・皮膚疾患の有無、歯・口腔の</w:t>
            </w:r>
            <w:r w:rsidR="00520738">
              <w:rPr>
                <w:rFonts w:hAnsi="ＭＳ 明朝" w:hint="eastAsia"/>
              </w:rPr>
              <w:t>疾病・異常の有無、結核の有無、結核に関する検診の結果、心臓の疾病</w:t>
            </w:r>
            <w:r w:rsidRPr="008C29E9">
              <w:rPr>
                <w:rFonts w:hAnsi="ＭＳ 明朝" w:hint="eastAsia"/>
              </w:rPr>
              <w:t>・異常の有無、尿</w:t>
            </w:r>
            <w:r w:rsidR="00520738">
              <w:rPr>
                <w:rFonts w:hAnsi="ＭＳ 明朝" w:hint="eastAsia"/>
              </w:rPr>
              <w:t>及び</w:t>
            </w:r>
            <w:r w:rsidRPr="008C29E9">
              <w:rPr>
                <w:rFonts w:hAnsi="ＭＳ 明朝" w:hint="eastAsia"/>
              </w:rPr>
              <w:t>その他の疾病・異常の有無</w:t>
            </w:r>
          </w:p>
        </w:tc>
      </w:tr>
    </w:tbl>
    <w:p w14:paraId="48CE632C" w14:textId="31F548D5" w:rsidR="00AC712D" w:rsidRDefault="00AC712D" w:rsidP="0085692D">
      <w:pPr>
        <w:autoSpaceDN w:val="0"/>
        <w:ind w:leftChars="200" w:left="906" w:hangingChars="200" w:hanging="453"/>
      </w:pPr>
      <w:r>
        <w:t xml:space="preserve"> (注)</w:t>
      </w:r>
      <w:r w:rsidR="00FD4CF7">
        <w:rPr>
          <w:rFonts w:hint="eastAsia"/>
        </w:rPr>
        <w:t xml:space="preserve">　</w:t>
      </w:r>
      <w:r>
        <w:t>発育状態調査は、調査実施校に在籍する児童等のうちから年齢別、男女別に抽出された者を対象とし、健康状態調査は、調査実施校の在学者全員を対象としている。</w:t>
      </w:r>
    </w:p>
    <w:p w14:paraId="7EBCCA48" w14:textId="77777777" w:rsidR="00CC4DBC" w:rsidRPr="0085692D" w:rsidRDefault="00CC4DBC">
      <w:pPr>
        <w:widowControl/>
        <w:jc w:val="left"/>
      </w:pPr>
    </w:p>
    <w:p w14:paraId="5A6ACAE4" w14:textId="77777777" w:rsidR="00A30C93" w:rsidRPr="00A30C93" w:rsidRDefault="00A30C93" w:rsidP="00AC712D">
      <w:pPr>
        <w:autoSpaceDE w:val="0"/>
        <w:autoSpaceDN w:val="0"/>
        <w:ind w:left="227" w:hangingChars="100" w:hanging="227"/>
        <w:rPr>
          <w:rFonts w:ascii="HGSｺﾞｼｯｸE" w:eastAsia="HGSｺﾞｼｯｸE" w:hAnsi="HGSｺﾞｼｯｸE"/>
        </w:rPr>
      </w:pPr>
      <w:r w:rsidRPr="00A30C93">
        <w:rPr>
          <w:rFonts w:ascii="HGSｺﾞｼｯｸE" w:eastAsia="HGSｺﾞｼｯｸE" w:hAnsi="HGSｺﾞｼｯｸE" w:hint="eastAsia"/>
        </w:rPr>
        <w:t>５　利用上の注意</w:t>
      </w:r>
    </w:p>
    <w:p w14:paraId="4DF68264" w14:textId="703AD36A" w:rsidR="00A30C93" w:rsidRDefault="00A30C93" w:rsidP="0085692D">
      <w:pPr>
        <w:autoSpaceDE w:val="0"/>
        <w:autoSpaceDN w:val="0"/>
        <w:ind w:leftChars="100" w:left="454" w:hangingChars="100" w:hanging="227"/>
      </w:pPr>
      <w:r>
        <w:t>(１)　年齢は、</w:t>
      </w:r>
      <w:r w:rsidR="0085692D">
        <w:rPr>
          <w:rFonts w:hint="eastAsia"/>
        </w:rPr>
        <w:t>調査</w:t>
      </w:r>
      <w:r>
        <w:t>年４月１日現在の満年齢である。</w:t>
      </w:r>
    </w:p>
    <w:p w14:paraId="04F50FF2" w14:textId="77777777" w:rsidR="00A30C93" w:rsidRDefault="00A30C93" w:rsidP="0085692D">
      <w:pPr>
        <w:autoSpaceDE w:val="0"/>
        <w:autoSpaceDN w:val="0"/>
        <w:ind w:leftChars="100" w:left="454" w:hangingChars="100" w:hanging="227"/>
      </w:pPr>
      <w:r>
        <w:t>(２)　統計表の中の記号</w:t>
      </w:r>
    </w:p>
    <w:p w14:paraId="487173AE" w14:textId="77777777" w:rsidR="00A30C93" w:rsidRDefault="00A30C93" w:rsidP="0085692D">
      <w:pPr>
        <w:autoSpaceDE w:val="0"/>
        <w:autoSpaceDN w:val="0"/>
        <w:ind w:leftChars="200" w:left="453"/>
      </w:pPr>
      <w:r>
        <w:rPr>
          <w:rFonts w:hint="eastAsia"/>
        </w:rPr>
        <w:t>「</w:t>
      </w:r>
      <w:r w:rsidR="006A4BBB">
        <w:rPr>
          <w:rFonts w:hint="eastAsia"/>
        </w:rPr>
        <w:t xml:space="preserve"> </w:t>
      </w:r>
      <w:r>
        <w:rPr>
          <w:rFonts w:hint="eastAsia"/>
        </w:rPr>
        <w:t>－</w:t>
      </w:r>
      <w:r w:rsidR="006A4BBB">
        <w:rPr>
          <w:rFonts w:hint="eastAsia"/>
        </w:rPr>
        <w:t xml:space="preserve"> </w:t>
      </w:r>
      <w:r>
        <w:rPr>
          <w:rFonts w:hint="eastAsia"/>
        </w:rPr>
        <w:t>」</w:t>
      </w:r>
      <w:r w:rsidR="006A4BBB">
        <w:rPr>
          <w:rFonts w:hint="eastAsia"/>
        </w:rPr>
        <w:t xml:space="preserve">　計数がない</w:t>
      </w:r>
      <w:r>
        <w:rPr>
          <w:rFonts w:hint="eastAsia"/>
        </w:rPr>
        <w:t>場合</w:t>
      </w:r>
    </w:p>
    <w:p w14:paraId="436FBFF7" w14:textId="77777777" w:rsidR="006A4BBB" w:rsidRDefault="006A4BBB" w:rsidP="0085692D">
      <w:pPr>
        <w:autoSpaceDE w:val="0"/>
        <w:autoSpaceDN w:val="0"/>
        <w:ind w:leftChars="200" w:left="453"/>
      </w:pPr>
      <w:r>
        <w:rPr>
          <w:rFonts w:hint="eastAsia"/>
        </w:rPr>
        <w:t>「</w:t>
      </w:r>
      <w:r>
        <w:t>0.00」</w:t>
      </w:r>
      <w:r>
        <w:rPr>
          <w:rFonts w:hint="eastAsia"/>
        </w:rPr>
        <w:t xml:space="preserve">　</w:t>
      </w:r>
      <w:r>
        <w:t>計数が単位未満の場合</w:t>
      </w:r>
    </w:p>
    <w:p w14:paraId="312433D5" w14:textId="77777777" w:rsidR="00A30C93" w:rsidRDefault="00A30C93" w:rsidP="0085692D">
      <w:pPr>
        <w:autoSpaceDE w:val="0"/>
        <w:autoSpaceDN w:val="0"/>
        <w:ind w:leftChars="200" w:left="453"/>
      </w:pPr>
      <w:r>
        <w:rPr>
          <w:rFonts w:hint="eastAsia"/>
        </w:rPr>
        <w:t>「</w:t>
      </w:r>
      <w:r w:rsidR="006A4BBB">
        <w:rPr>
          <w:rFonts w:hint="eastAsia"/>
        </w:rPr>
        <w:t xml:space="preserve"> … </w:t>
      </w:r>
      <w:r>
        <w:rPr>
          <w:rFonts w:hint="eastAsia"/>
        </w:rPr>
        <w:t>」</w:t>
      </w:r>
      <w:r w:rsidR="006A4BBB">
        <w:rPr>
          <w:rFonts w:hint="eastAsia"/>
        </w:rPr>
        <w:t xml:space="preserve">　</w:t>
      </w:r>
      <w:r>
        <w:rPr>
          <w:rFonts w:hint="eastAsia"/>
        </w:rPr>
        <w:t>調査対象とならなかった場合</w:t>
      </w:r>
    </w:p>
    <w:p w14:paraId="54E548B2" w14:textId="77777777" w:rsidR="00A30C93" w:rsidRDefault="00A30C93" w:rsidP="0085692D">
      <w:pPr>
        <w:autoSpaceDE w:val="0"/>
        <w:autoSpaceDN w:val="0"/>
        <w:ind w:leftChars="200" w:left="453"/>
      </w:pPr>
      <w:r>
        <w:rPr>
          <w:rFonts w:hint="eastAsia"/>
        </w:rPr>
        <w:t>「</w:t>
      </w:r>
      <w:r w:rsidR="006A4BBB">
        <w:rPr>
          <w:rFonts w:hint="eastAsia"/>
        </w:rPr>
        <w:t xml:space="preserve"> X</w:t>
      </w:r>
      <w:r w:rsidR="006A4BBB">
        <w:t xml:space="preserve">  </w:t>
      </w:r>
      <w:r>
        <w:rPr>
          <w:rFonts w:hint="eastAsia"/>
        </w:rPr>
        <w:t>」</w:t>
      </w:r>
      <w:r w:rsidR="006A4BBB">
        <w:rPr>
          <w:rFonts w:hint="eastAsia"/>
        </w:rPr>
        <w:t xml:space="preserve">　標本サイズが小さい又は標準誤差が大きいため統計数値</w:t>
      </w:r>
      <w:r>
        <w:rPr>
          <w:rFonts w:hint="eastAsia"/>
        </w:rPr>
        <w:t>を公表しない場合</w:t>
      </w:r>
    </w:p>
    <w:p w14:paraId="7B22B817" w14:textId="77777777" w:rsidR="00A30C93" w:rsidRDefault="00A30C93" w:rsidP="0085692D">
      <w:pPr>
        <w:autoSpaceDE w:val="0"/>
        <w:autoSpaceDN w:val="0"/>
        <w:ind w:leftChars="100" w:left="454" w:hangingChars="100" w:hanging="227"/>
      </w:pPr>
      <w:r>
        <w:t>(３)　合計の数値は、四捨五入を行っているため各項目の合計と一致しない場合がある。</w:t>
      </w:r>
    </w:p>
    <w:bookmarkEnd w:id="0"/>
    <w:sectPr w:rsidR="00A30C93" w:rsidSect="0085692D">
      <w:type w:val="continuous"/>
      <w:pgSz w:w="11906" w:h="16838" w:code="9"/>
      <w:pgMar w:top="1418" w:right="1418" w:bottom="1418" w:left="1418" w:header="851" w:footer="567" w:gutter="0"/>
      <w:cols w:space="425"/>
      <w:docGrid w:type="linesAndChars" w:linePitch="342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2A468F" w14:textId="77777777" w:rsidR="00AD2C69" w:rsidRDefault="00AD2C69" w:rsidP="00AD2C69">
      <w:r>
        <w:separator/>
      </w:r>
    </w:p>
  </w:endnote>
  <w:endnote w:type="continuationSeparator" w:id="0">
    <w:p w14:paraId="3854E70C" w14:textId="77777777" w:rsidR="00AD2C69" w:rsidRDefault="00AD2C69" w:rsidP="00AD2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749F22" w14:textId="77777777" w:rsidR="00AD2C69" w:rsidRDefault="00AD2C69" w:rsidP="00AD2C69">
      <w:r>
        <w:separator/>
      </w:r>
    </w:p>
  </w:footnote>
  <w:footnote w:type="continuationSeparator" w:id="0">
    <w:p w14:paraId="371DFCA8" w14:textId="77777777" w:rsidR="00AD2C69" w:rsidRDefault="00AD2C69" w:rsidP="00AD2C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1"/>
  <w:drawingGridHorizontalSpacing w:val="227"/>
  <w:drawingGridVerticalSpacing w:val="171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C93"/>
    <w:rsid w:val="000C2A74"/>
    <w:rsid w:val="000D5CA1"/>
    <w:rsid w:val="00142CC4"/>
    <w:rsid w:val="001471F7"/>
    <w:rsid w:val="001D40B3"/>
    <w:rsid w:val="002968E7"/>
    <w:rsid w:val="003169AE"/>
    <w:rsid w:val="003C7DB4"/>
    <w:rsid w:val="00403171"/>
    <w:rsid w:val="004771C4"/>
    <w:rsid w:val="004C0543"/>
    <w:rsid w:val="00520738"/>
    <w:rsid w:val="005A4CE4"/>
    <w:rsid w:val="006009C2"/>
    <w:rsid w:val="006A4BBB"/>
    <w:rsid w:val="006F2D3E"/>
    <w:rsid w:val="00770F21"/>
    <w:rsid w:val="007D4042"/>
    <w:rsid w:val="008532D7"/>
    <w:rsid w:val="0085692D"/>
    <w:rsid w:val="00883288"/>
    <w:rsid w:val="008B2D0C"/>
    <w:rsid w:val="00961019"/>
    <w:rsid w:val="00977D8C"/>
    <w:rsid w:val="00A30C93"/>
    <w:rsid w:val="00AC712D"/>
    <w:rsid w:val="00AD2C69"/>
    <w:rsid w:val="00AF0730"/>
    <w:rsid w:val="00B17F80"/>
    <w:rsid w:val="00B4463B"/>
    <w:rsid w:val="00BC61E7"/>
    <w:rsid w:val="00C414CB"/>
    <w:rsid w:val="00C73D62"/>
    <w:rsid w:val="00CC39CE"/>
    <w:rsid w:val="00CC4DBC"/>
    <w:rsid w:val="00CD738A"/>
    <w:rsid w:val="00D04AB0"/>
    <w:rsid w:val="00D603D1"/>
    <w:rsid w:val="00D7195D"/>
    <w:rsid w:val="00DD0DC8"/>
    <w:rsid w:val="00E20545"/>
    <w:rsid w:val="00E52AC3"/>
    <w:rsid w:val="00E8395D"/>
    <w:rsid w:val="00EB729A"/>
    <w:rsid w:val="00F033FF"/>
    <w:rsid w:val="00F25DC7"/>
    <w:rsid w:val="00F47D82"/>
    <w:rsid w:val="00FD4CF7"/>
    <w:rsid w:val="00FF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97A5743"/>
  <w15:chartTrackingRefBased/>
  <w15:docId w15:val="{0CD14675-0301-4CDE-A587-438BC6DD6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GSｺﾞｼｯｸM" w:eastAsia="HGSｺﾞｼｯｸM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8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2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D2C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D2C69"/>
  </w:style>
  <w:style w:type="paragraph" w:styleId="a6">
    <w:name w:val="footer"/>
    <w:basedOn w:val="a"/>
    <w:link w:val="a7"/>
    <w:uiPriority w:val="99"/>
    <w:unhideWhenUsed/>
    <w:rsid w:val="00AD2C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D2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113</Words>
  <Characters>646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2022-05-09T05:32:00Z</dcterms:created>
  <dcterms:modified xsi:type="dcterms:W3CDTF">2022-05-18T02:20:00Z</dcterms:modified>
</cp:coreProperties>
</file>